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5828A">
      <w:pPr>
        <w:pStyle w:val="2"/>
        <w:bidi w:val="0"/>
        <w:jc w:val="center"/>
        <w:rPr>
          <w:rFonts w:hint="default" w:ascii="宋体" w:hAnsi="宋体" w:cs="宋体"/>
          <w:sz w:val="32"/>
          <w:szCs w:val="32"/>
          <w:lang w:val="en-US" w:eastAsia="zh-CN"/>
        </w:rPr>
      </w:pPr>
      <w:r>
        <w:rPr>
          <w:rFonts w:hint="eastAsia" w:ascii="宋体" w:hAnsi="宋体" w:cs="宋体"/>
          <w:sz w:val="32"/>
          <w:szCs w:val="32"/>
          <w:lang w:val="en-US" w:eastAsia="zh-CN"/>
        </w:rPr>
        <w:t>活在当下，顺时而“择</w:t>
      </w:r>
      <w:bookmarkStart w:id="0" w:name="_GoBack"/>
      <w:bookmarkEnd w:id="0"/>
      <w:r>
        <w:rPr>
          <w:rFonts w:hint="eastAsia" w:ascii="宋体" w:hAnsi="宋体" w:cs="宋体"/>
          <w:sz w:val="32"/>
          <w:szCs w:val="32"/>
          <w:lang w:val="en-US" w:eastAsia="zh-CN"/>
        </w:rPr>
        <w:t>”</w:t>
      </w:r>
    </w:p>
    <w:p w14:paraId="55C6782F">
      <w:pPr>
        <w:bidi w:val="0"/>
        <w:ind w:firstLine="5100" w:firstLineChars="1700"/>
        <w:rPr>
          <w:rFonts w:hint="eastAsia"/>
          <w:sz w:val="30"/>
          <w:szCs w:val="30"/>
          <w:lang w:val="en-US" w:eastAsia="zh-CN"/>
        </w:rPr>
      </w:pPr>
      <w:r>
        <w:rPr>
          <w:rFonts w:hint="eastAsia"/>
          <w:sz w:val="30"/>
          <w:szCs w:val="30"/>
          <w:lang w:val="en-US" w:eastAsia="zh-CN"/>
        </w:rPr>
        <w:t>----读《活着之上》有感</w:t>
      </w:r>
    </w:p>
    <w:p w14:paraId="6A602A1B">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经管学院 2024级会计四班 武丹 19974218417</w:t>
      </w:r>
    </w:p>
    <w:p w14:paraId="4E2ED036">
      <w:pPr>
        <w:spacing w:line="48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无论是那个时代，都遵从着“物竞天择，适者生存”的规则，活着从来都不是轻而易举的。在古代，战争由军队的实力说话，而在当今，又有更多不同的、复杂的因素交织在一起，人们不再追求纯粹的智慧与力量，而是在生存之后还面临着各种选择，就像阎真先生的《活着之上》中聂致远与蒙天舒，面临来自生活、学业与事业的选择，而所做出的不同选择也造就的不同未来。因为选择，天资聪明、默默努力并不能一帆风顺，因为选择，投机取巧、攻于心计也不是毫无用处。在人生的分叉口，谁错谁对，又如何选择呢？现在，让我们一起探寻，活着之上复杂的世界，生存之后面临的选择。</w:t>
      </w:r>
    </w:p>
    <w:p w14:paraId="33DE49CF">
      <w:pPr>
        <w:spacing w:line="48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我读《活着之上》之前，心里一直不以为然，“活着”在我平凡又宁静的生活中太常见了，我身边从来不缺少活着的人。至于“之上”，我觉得比活着更简单，没有疾病，没有战争，只需要生存就好。但是，当我真正的去看这本书，进入这本书，融入书本的世界，心随着书本中人物故事大起大伏时，我才真正意识到“活着”只是一切最为基本的，而活着“之上”的选择才是活在一个大社会最为重要的。所以，生存之后我们应该做出怎样的选择？</w:t>
      </w:r>
    </w:p>
    <w:p w14:paraId="1748E7B5">
      <w:pPr>
        <w:spacing w:line="48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入书的世界，在《活着之上》中让我印象最为深刻的人物有两个，一个是历史学博士聂致远，而另一个则是与他完全不同的大学同学蒙天舒。他们在面对同一件事不同的选择，造成了不同的人生，两人最后的结果，让我大吃一惊，也让我不由进入一次又一次的深思，自己所想的社会是否是真实的社会。</w:t>
      </w:r>
    </w:p>
    <w:p w14:paraId="05A77C21">
      <w:pPr>
        <w:spacing w:line="48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书中，聂致远寒窗苦读，细心钻研去考取自己想要的学位，他从不屑于去经营自己的关系网，在他的眼中，那是不可取的，而且他自己也无法做到这一点。在他的大学同学请求与他交换导师时，他也毫不犹豫与之交换，从未考虑其中的利于弊，可是善良，也可能是无所谓，那时的聂致远认为学术胜过一切的外在因素。可是，在他一次又一次相同的选择中，错失与导师交流学术的机会，错过了建立自己建立交际圈的机会，到最后那一刻才为着自己当时的选择感到后悔与不值。</w:t>
      </w:r>
    </w:p>
    <w:p w14:paraId="0B812ED4">
      <w:pPr>
        <w:spacing w:line="48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诚然，学术成就是在学术研究界不可或缺的一点，许多知识分子，看不屑与他人进行建立关系，将自己封闭在自己的学术世界，坚守着知识分子的独立人格与精神操守。但是，大社会是由人与人交接在一起组成的，一旦脱离了都将会被社会抛弃。所以，无论是谁都不应该一味沉溺在自己的世界，将外界的一切因素隔离再外。在《活着之上》中，聂致远在经过无数次碰壁后，只一味的躺在床上，自言自语的说，老实人不吃亏，那谁吃亏了呢？从未想过自己身上存在什么问题，为何明明在努力去专研学术，却未有与之相配的成就和结果。他无所谓的选择，是他从未思考的外界因素，让他到最后需要帮助时无人可求，被困死在胡同中。</w:t>
      </w:r>
    </w:p>
    <w:p w14:paraId="550899E6">
      <w:pPr>
        <w:spacing w:line="48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活着之上》中有一个与聂致远完全不同的人，生活方式不同，处事方式不同，对未来的选择也不同，是他的大学同学蒙天舒，一个在学业平平的情况下通过钻研与投机取巧不断获得世俗利益的人。就像选择导师，聂致远会毫不犹豫地选择与自己志同道合的导师，而蒙天舒则会用尽机会选择更有利于自己未来发展的导师。连续多次的投机，即使蒙天舒在学术上不如聂致远，但他苦心经营的人脉资源却使他步步高升，在钱权的海洋里如鱼得水。</w:t>
      </w:r>
    </w:p>
    <w:p w14:paraId="43384E6C">
      <w:pPr>
        <w:spacing w:line="48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由此可见，蒙天舒是坠知识的分子，没有优越的学术天赋，也没有专研学术的精神，但他利用一切可利用的人，物，力，将自己投入钱权的势力，不断的经营自己的关系圈，换来自己的高举就业。他过得比聂致远更轻松快乐，获得的未来也比光明。可这样真的好吗？研究界真正的专家越来越少，像蒙天舒这样的“砖家”越来越多，他们每一次的研究都是为了自己的利益，不论真实，不问对错，谎骗世人，让一个又一个成为钱权的傀儡，但这样真是好的选择吗?</w:t>
      </w:r>
    </w:p>
    <w:p w14:paraId="2C1AC06C">
      <w:pPr>
        <w:spacing w:line="48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当我看《活着之上》这本书时，查询过关于作者阎真先生的经历，对于阎真老师，曾有一段有趣的采访。采访者说，对于真实，有人认为您的作品传达了一种不符合正能量的价值观，过浮夸大了人脉在现实世界的作用。但阎真老师的回答却是，他一直按照生活原本的样子去描写，他并没夸大人脉的作用，而且下笔还太轻了。这告诉我们崇尚钱权与摆烂的那股风气正在不断入侵社会，甚至是我们青少年之间也快速增加。当代青年，不断变得像聂致远，也变得像蒙天舒，要不只一味的被困在自己的小天地里，隔绝与外界的交流，要不一味攻于心计，疏忽学术。        </w:t>
      </w:r>
    </w:p>
    <w:p w14:paraId="390B783C">
      <w:pPr>
        <w:spacing w:line="48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对此，我不由想为什么投机取巧的人，可以在生活平步青云，而真正去研究学术的人，却因时代社会种种情况寸步难行？是因为世俗的诱惑难以抵抗，满是荆棘的道路难以前行，人们会下意识选择轻松，可以躺平的道路。所以，现在社会上形成了和《活着之上》一样的社会风气，一部分人攀附权贵，想不付出努力就功成名就，一部分人困于自身天赋，与社会脱节。难道，活着之上只能选择这样度过自己的人生吗？</w:t>
      </w:r>
    </w:p>
    <w:p w14:paraId="0991FA5D">
      <w:pPr>
        <w:spacing w:line="480" w:lineRule="auto"/>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回望大好江山，细数万代千骄。我们国家从强盛到衰败，再从衰败回到强盛，中国脊梁从未减少过，面对祖国危机时，从未退后半步；面对钱权压迫时，从未屈服；面对未知的研究，从未封闭自困。可能会有可悲可恨可怜精致的利己主义者，但中国五千岁月，回望历史问初心，千秋伟业谁扛鼎？壮志豪情应犹在，追梦不止方青春。我肯定并且认可这句话。但是在这个时代，到底是钱权重要，还是自身实力重要，我们可能变成一个精致的利己主义者吗？作为当代青年，我们应该怎么做？</w:t>
      </w:r>
    </w:p>
    <w:p w14:paraId="5A6B41E9">
      <w:pPr>
        <w:spacing w:line="480" w:lineRule="auto"/>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泱泱华夏，一撇一捺皆是脊梁；神州大地，一丝一念皆是未来；浩浩九州，一文一墨皆是骄阳。君可闻，在中国面临片地饥荒，众人饱受饥饿时，是袁隆平院士与他的团队选择抵抗外来的质疑，不畏强权，一步步深入研究，带着杂交水稻归来。他们不局限于自己的小天地，更带杂交水稻走向国际的舞台。他们完美的做到了做为华夏子弟应有的包容与谦虚，勇敢又无畏。隐隐之情俱系华夏，寸寸丹心皆为中国，我认为这才是当代中国青年应该学习的精神与承担的责任。</w:t>
      </w:r>
    </w:p>
    <w:p w14:paraId="1DFC9793">
      <w:pPr>
        <w:spacing w:line="480" w:lineRule="auto"/>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对于我来说，《活着之上》这本书重塑了对社会的理解，揭示了当今社会腐败的风气，它带给我们每一个人警示，这警示即来自聂致远，来自蒙天舒，也来自其中每一个情节，每一个人物。细致的阅读它，体会它每字每行的深意 ，才能真正知晓当代青年应该如何在活着之上做出人生选择。诚然，当今依旧有寒窗苦读十载，最后却隔离社会的人，依旧有为了钱权攻于心计，最后却学习不足的人。但我们更加需要以他们为例，告诉自己生逢其时，重任在肩。</w:t>
      </w:r>
    </w:p>
    <w:p w14:paraId="2FF14B95">
      <w:pPr>
        <w:spacing w:line="480" w:lineRule="auto"/>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我及其了解人们对活得好，活得轻松，活的得自在的渴望，所以当代青年总抱着“佛系”、“摆烂”、“随波逐流”的人生态度，不想努力，或者只想却不付出行动。但如果想活得出彩，想活得青春不负年华，活得不负祖国繁荣昌盛。作为当代青年，应与平庸相斥，青年要成为中国的后盾，不惧风险，不怕惊变。青年精神的张扬，其取向，应朝广大人民共同希望的方向发展，青年一代要深入草根，深入生活，不要脱离社会，拒绝攀附权贵，要成为像谷爱凌、樊锦诗、屠呦呦一样的奋斗向上，拼搏不屈的人。</w:t>
      </w:r>
    </w:p>
    <w:p w14:paraId="7618D6A9">
      <w:pPr>
        <w:spacing w:line="480" w:lineRule="auto"/>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阅读《活着之上》告诉了我对待生命与人生的态度，让我对生存后的选择多了一成理解，不惧与外交流，不怕内钱权诱惑，以奋斗之姿追逐青春梦想，以青春之名致敬伟大时代，用实际行动交出“青春答卷”。感谢阎真先生为社会带了如此精彩的作品，我希望每个人都能从这本书中汲取力量，来激励自己未来道路，成为属于自己的太阳，无需羡慕别人的光，不为盛名而来，不为低谷而去，花会沿路盛开，你以后的路也是。这本书也将永远留在我心里面，成为我人生旅途中不可磨灭的印迹，时刻提醒我怎样活着，怎样选择。</w:t>
      </w:r>
    </w:p>
    <w:p w14:paraId="17B4500E">
      <w:pPr>
        <w:spacing w:line="480" w:lineRule="auto"/>
        <w:ind w:firstLine="560"/>
        <w:rPr>
          <w:rFonts w:hint="eastAsia" w:ascii="宋体" w:hAnsi="宋体" w:eastAsia="宋体" w:cs="宋体"/>
          <w:sz w:val="28"/>
          <w:szCs w:val="28"/>
          <w:lang w:val="en-US" w:eastAsia="zh-CN"/>
        </w:rPr>
      </w:pPr>
    </w:p>
    <w:p w14:paraId="5E1AD793">
      <w:pPr>
        <w:spacing w:line="480" w:lineRule="auto"/>
        <w:ind w:firstLine="560" w:firstLineChars="200"/>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wYWVmODcwN2M2OGI2OGMwNjJkNWRhNmZlOWNkZDcifQ=="/>
  </w:docVars>
  <w:rsids>
    <w:rsidRoot w:val="00000000"/>
    <w:rsid w:val="01DC0CDE"/>
    <w:rsid w:val="3C603DA5"/>
    <w:rsid w:val="3FB30D3F"/>
    <w:rsid w:val="459022E8"/>
    <w:rsid w:val="477D2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character" w:default="1" w:styleId="4">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3024</Words>
  <Characters>3040</Characters>
  <Paragraphs>19</Paragraphs>
  <TotalTime>6</TotalTime>
  <ScaleCrop>false</ScaleCrop>
  <LinksUpToDate>false</LinksUpToDate>
  <CharactersWithSpaces>3052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2024-09-21T07:45:00Z</dcterms:created>
  <dc:creator>Lenovo</dc:creator>
  <cp:lastModifiedBy>WPS_1643374138</cp:lastModifiedBy>
  <dcterms:modified xsi:type="dcterms:W3CDTF">2024-09-29T11:15:56Z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e7678d0677764aeda402cdf5d6e1475d_23</vt:lpwstr>
  </property>
</Properties>
</file>